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5185207.xml.htm"/>
      <w:bookmarkStart w:id="1" w:name="kswkform4_178518520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Pagliuca John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8X8 INC 675 CREEKSIDE WAY</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CAMPBELL</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95008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8X8 INC /DE/</w:t>
              </w:r>
            </w:hyperlink>
            <w:r>
              <w:rPr/>
              <w:t xml:space="preserve"> [ </w:t>
            </w:r>
            <w:r>
              <w:rPr>
                <w:rFonts w:ascii="Times;serif" w:hAnsi="Times;serif"/>
                <w:color w:val="0000FF"/>
                <w:sz w:val="24"/>
                <w:shd w:fill="FFFFFF" w:val="clear"/>
              </w:rPr>
              <w:t>EGHT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974"/>
        <w:gridCol w:w="456"/>
        <w:gridCol w:w="671"/>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07/25/2026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66,502</w:t>
            </w:r>
            <w:r>
              <w:rPr>
                <w:rFonts w:ascii="Times;serif" w:hAnsi="Times;serif"/>
                <w:color w:val="008000"/>
                <w:position w:val="7"/>
                <w:sz w:val="16"/>
                <w:sz w:val="20"/>
                <w:shd w:fill="FFFFFF" w:val="clear"/>
              </w:rPr>
              <w:t>(1)</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138,915</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07/27/2026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66,502</w:t>
            </w:r>
            <w:r>
              <w:rPr>
                <w:rFonts w:ascii="Times;serif" w:hAnsi="Times;serif"/>
                <w:color w:val="008000"/>
                <w:position w:val="7"/>
                <w:sz w:val="16"/>
                <w:sz w:val="20"/>
                <w:shd w:fill="FFFFFF" w:val="clear"/>
              </w:rPr>
              <w:t>(1)</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1.74</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72,413</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66,502</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66,502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an award of restricted stock units made on July 25, 2025 and the right to receive cash in an amount equal to the value of one share of the Issuers common stock on the applicable vesting date. The entire award vested and settled in cash on July 25, 2026.</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Cheriese M. Dickman as Attorney-in-Fact for John Pagliuca</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65729" TargetMode="External"/><Relationship Id="rId5" Type="http://schemas.openxmlformats.org/officeDocument/2006/relationships/hyperlink" Target="http://www.sec.gov/cgi-bin/browse-edgar?action=getcompany&amp;CIK=000102373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642</Words>
  <Characters>3402</Characters>
  <CharactersWithSpaces>3957</CharactersWithSpaces>
  <Paragraphs>115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